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NEKTAR THERAPEUTICS</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Two Seas Capital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3,092,234.00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3,092,234.00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3,092,234.00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Two Seas Capital GP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3,092,234.00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3,092,234.00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3,092,234.00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Sina Toussi</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3,092,234.00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3,092,234.00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3,092,234.00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item1to9"/>
      <w:bookmarkStart w:id="19" w:name="item1to9"/>
      <w:bookmarkEnd w:id="19"/>
    </w:p>
    <w:tbl>
      <w:tblPr>
        <w:tblW w:w="10205" w:type="dxa"/>
        <w:jc w:val="left"/>
        <w:tblInd w:w="0" w:type="dxa"/>
        <w:tblLayout w:type="fixed"/>
        <w:tblCellMar>
          <w:top w:w="28" w:type="dxa"/>
          <w:left w:w="28" w:type="dxa"/>
          <w:bottom w:w="28" w:type="dxa"/>
          <w:right w:w="28" w:type="dxa"/>
        </w:tblCellMar>
      </w:tblPr>
      <w:tblGrid>
        <w:gridCol w:w="1123"/>
        <w:gridCol w:w="8927"/>
        <w:gridCol w:w="155"/>
      </w:tblGrid>
      <w:tr>
        <w:trPr/>
        <w:tc>
          <w:tcPr>
            <w:tcW w:w="1123" w:type="dxa"/>
            <w:tcBorders/>
            <w:vAlign w:val="center"/>
          </w:tcPr>
          <w:p>
            <w:pPr>
              <w:pStyle w:val="TableContents"/>
              <w:bidi w:val="0"/>
              <w:spacing w:before="0" w:after="283"/>
              <w:jc w:val="left"/>
              <w:rPr/>
            </w:pPr>
            <w:r>
              <w:rPr/>
              <w:t>Item 1.</w:t>
            </w:r>
          </w:p>
        </w:tc>
        <w:tc>
          <w:tcPr>
            <w:tcW w:w="892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Name of issuer: </w:t>
            </w:r>
          </w:p>
          <w:p>
            <w:pPr>
              <w:pStyle w:val="TableContents"/>
              <w:bidi w:val="0"/>
              <w:spacing w:before="0" w:after="0"/>
              <w:jc w:val="left"/>
              <w:rPr/>
            </w:pPr>
            <w:r>
              <w:rPr/>
              <w:t>NEKTAR THERAPEUTICS</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455 Mission Bay Boulevard South, San Francisco, California, 94158</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2.</w:t>
            </w:r>
          </w:p>
        </w:tc>
        <w:tc>
          <w:tcPr>
            <w:tcW w:w="892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Statement is filed on behalf of each of the following persons (collectively, the "Reporting Persons") (i) Two Seas Capital LP ("TSC"); (ii) Two Seas Capital GP LLC ("TSC GP"); and (iii) Sina Toussi. This statement relates to the Common Stock, $0.0001 par value (the "Common Stock"), of Nektar Therapeutics (the "Issuer") held by Two Seas Global (Master) Fund LP (the "Global Fund") and Two Seas Litigation Opportunities Fund LLC (the "Opportunities Fund," and together with the Global Fund, the "Funds"). The principal business of TSC is providing investment advice as a registered investment adviser and serving as investment manager to the Funds. As such, TSC has been granted investment discretion over portfolio investments, including the Common Stock, held by or for the account of the Funds, including the Funds' voting and discretionary decisions. TSC GP serves as general partner of TSC. Sina Toussi serves as the chief investment officer of TSC and managing member of TSC GP.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principal business office of each of the Reporting Persons is 32 Elm Place - 3rd Floor, Rye, New York 10580.</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jc w:val="left"/>
              <w:rPr/>
            </w:pPr>
            <w:r>
              <w:rPr/>
              <w:t xml:space="preserve">Citizenship: </w:t>
            </w:r>
          </w:p>
          <w:p>
            <w:pPr>
              <w:pStyle w:val="TableContents"/>
              <w:bidi w:val="0"/>
              <w:spacing w:before="0" w:after="0"/>
              <w:jc w:val="left"/>
              <w:rPr/>
            </w:pPr>
            <w:r>
              <w:rPr/>
              <w:t>(i) Two Seas Capital LP is a Delaware limited partnership; (ii) Two Seas Capital GP LLC is a Delaware limited liability company; and (iii) Sina Toussi is a United States citizen.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(d)</w:t>
            </w:r>
          </w:p>
        </w:tc>
        <w:tc>
          <w:tcPr>
            <w:tcW w:w="892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(e)</w:t>
            </w:r>
          </w:p>
        </w:tc>
        <w:tc>
          <w:tcPr>
            <w:tcW w:w="892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3.</w:t>
            </w:r>
          </w:p>
        </w:tc>
        <w:tc>
          <w:tcPr>
            <w:tcW w:w="892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(d)</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(e)</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(f)</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(g)</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(h)</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(j)</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(k)</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9082" w:type="dxa"/>
            <w:gridSpan w:val="2"/>
            <w:tcBorders/>
            <w:vAlign w:val="center"/>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4.</w:t>
            </w:r>
          </w:p>
        </w:tc>
        <w:tc>
          <w:tcPr>
            <w:tcW w:w="892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Amount beneficially owned as of June 30, 2026: TSC - 3,092,234 shares of Common Stock TSC GP - 3,092,234 shares of Common Stock Sina Toussi - 3,092,234 shares of Common Stock</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Percent of class as of June 30, 2026: TSC - 9.1% TSC GP - 9.1% Sina Toussi - 9.1% The shares of Common Stock reported for Item 4 total 3,092,234 shares of Common Stock, of which 2,961,237 are held by the Global Fund and 130,997 are held by the Opportunities Fund. TSC may be deemed to have sole power to vote and sole power to dispose of the Common Stock held by the Funds, through its capacity as investment adviser of the Funds. TSC GP may be deemed to have sole power to vote and sole power to dispose of the Common Stock held by the Funds, through its capacity as general partner of TSC. Sina Toussi may be deemed to have sole power to vote and sole power to dispose of the Common Stock owned by the Funds, through his capacity as Managing Member of TSC GP. The percentages reported for Item 4(b) are calculated based on a total of 34,129,664 shares of Common Stock outstanding on June 30, 2026, as disclosed in the Issuer's Form 10-Q filed with the Securities and Exchange Commission on August 14, 2026.  %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As of June 30, 2026, the Reporting Persons had sole power to vote or to direct the vote of 3,092,234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As of June 30, 2026, the Reporting Persons had shared power to vote or to direct the vote of 0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As of June 30, 2026, the Reporting Persons had sole power to dispose or to direct the disposition of 3,092,234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As of June 30, 2026, the Reporting Persons had shared power to dispose or to direct the disposition of 0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5.</w:t>
            </w:r>
          </w:p>
        </w:tc>
        <w:tc>
          <w:tcPr>
            <w:tcW w:w="892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6.</w:t>
            </w:r>
          </w:p>
        </w:tc>
        <w:tc>
          <w:tcPr>
            <w:tcW w:w="892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disclosure in Item 4, which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7.</w:t>
            </w:r>
          </w:p>
        </w:tc>
        <w:tc>
          <w:tcPr>
            <w:tcW w:w="892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disclosure in Item 2, which is incorporated by reference herein.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8.</w:t>
            </w:r>
          </w:p>
        </w:tc>
        <w:tc>
          <w:tcPr>
            <w:tcW w:w="892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9.</w:t>
            </w:r>
          </w:p>
        </w:tc>
        <w:tc>
          <w:tcPr>
            <w:tcW w:w="892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0" w:name="certifications"/>
      <w:bookmarkStart w:id="21" w:name="certifications"/>
      <w:bookmarkEnd w:id="21"/>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22" w:name="signatureInfo"/>
      <w:bookmarkStart w:id="23" w:name="signatureInfo"/>
      <w:bookmarkEnd w:id="23"/>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14" w:type="dxa"/>
        <w:jc w:val="left"/>
        <w:tblInd w:w="0" w:type="dxa"/>
        <w:tblLayout w:type="fixed"/>
        <w:tblCellMar>
          <w:top w:w="28" w:type="dxa"/>
          <w:left w:w="28" w:type="dxa"/>
          <w:bottom w:w="28" w:type="dxa"/>
          <w:right w:w="28" w:type="dxa"/>
        </w:tblCellMar>
      </w:tblPr>
      <w:tblGrid>
        <w:gridCol w:w="2307"/>
        <w:gridCol w:w="2307"/>
      </w:tblGrid>
      <w:tr>
        <w:trPr/>
        <w:tc>
          <w:tcPr>
            <w:tcW w:w="2307" w:type="dxa"/>
            <w:tcBorders/>
            <w:vAlign w:val="center"/>
          </w:tcPr>
          <w:p>
            <w:pPr>
              <w:pStyle w:val="TableContents"/>
              <w:bidi w:val="0"/>
              <w:spacing w:before="0" w:after="0"/>
              <w:jc w:val="left"/>
              <w:rPr/>
            </w:pPr>
            <w:r>
              <w:rPr/>
              <w:t> </w:t>
            </w:r>
          </w:p>
          <w:tbl>
            <w:tblPr>
              <w:tblW w:w="2191" w:type="dxa"/>
              <w:jc w:val="left"/>
              <w:tblInd w:w="0" w:type="dxa"/>
              <w:tblLayout w:type="fixed"/>
              <w:tblCellMar>
                <w:top w:w="28" w:type="dxa"/>
                <w:left w:w="28" w:type="dxa"/>
                <w:bottom w:w="28" w:type="dxa"/>
                <w:right w:w="28" w:type="dxa"/>
              </w:tblCellMar>
            </w:tblPr>
            <w:tblGrid>
              <w:gridCol w:w="2191"/>
            </w:tblGrid>
            <w:tr>
              <w:trPr/>
              <w:tc>
                <w:tcPr>
                  <w:tcW w:w="2191" w:type="dxa"/>
                  <w:tcBorders/>
                  <w:vAlign w:val="center"/>
                </w:tcPr>
                <w:p>
                  <w:pPr>
                    <w:pStyle w:val="TableContents"/>
                    <w:bidi w:val="0"/>
                    <w:spacing w:before="0" w:after="0"/>
                    <w:jc w:val="left"/>
                    <w:rPr/>
                  </w:pPr>
                  <w:r>
                    <w:rPr/>
                    <w:t>Two Seas Capital LP</w:t>
                  </w:r>
                </w:p>
              </w:tc>
            </w:tr>
          </w:tbl>
          <w:p>
            <w:pPr>
              <w:pStyle w:val="TableContents"/>
              <w:bidi w:val="0"/>
              <w:spacing w:before="0" w:after="283"/>
              <w:jc w:val="left"/>
              <w:rPr/>
            </w:pPr>
            <w:r>
              <w:rPr/>
            </w:r>
          </w:p>
        </w:tc>
        <w:tc>
          <w:tcPr>
            <w:tcW w:w="23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14"/>
        <w:gridCol w:w="4291"/>
      </w:tblGrid>
      <w:tr>
        <w:trPr/>
        <w:tc>
          <w:tcPr>
            <w:tcW w:w="591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Sina Toussi</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Sina Toussi / Managing Member of Two Seas Capital GP LLC, its General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91" w:type="dxa"/>
            <w:tcBorders/>
            <w:vAlign w:val="center"/>
          </w:tcPr>
          <w:p>
            <w:pPr>
              <w:pStyle w:val="TableContents"/>
              <w:bidi w:val="0"/>
              <w:spacing w:before="0" w:after="283"/>
              <w:jc w:val="left"/>
              <w:rPr>
                <w:sz w:val="4"/>
                <w:szCs w:val="4"/>
              </w:rPr>
            </w:pPr>
            <w:r>
              <w:rPr>
                <w:sz w:val="4"/>
                <w:szCs w:val="4"/>
              </w:rPr>
            </w:r>
          </w:p>
        </w:tc>
      </w:tr>
    </w:tbl>
    <w:tbl>
      <w:tblPr>
        <w:tblW w:w="5770" w:type="dxa"/>
        <w:jc w:val="left"/>
        <w:tblInd w:w="0" w:type="dxa"/>
        <w:tblLayout w:type="fixed"/>
        <w:tblCellMar>
          <w:top w:w="28" w:type="dxa"/>
          <w:left w:w="28" w:type="dxa"/>
          <w:bottom w:w="28" w:type="dxa"/>
          <w:right w:w="28" w:type="dxa"/>
        </w:tblCellMar>
      </w:tblPr>
      <w:tblGrid>
        <w:gridCol w:w="2885"/>
        <w:gridCol w:w="2885"/>
      </w:tblGrid>
      <w:tr>
        <w:trPr/>
        <w:tc>
          <w:tcPr>
            <w:tcW w:w="2885" w:type="dxa"/>
            <w:tcBorders/>
            <w:vAlign w:val="center"/>
          </w:tcPr>
          <w:p>
            <w:pPr>
              <w:pStyle w:val="TableContents"/>
              <w:bidi w:val="0"/>
              <w:spacing w:before="0" w:after="0"/>
              <w:jc w:val="left"/>
              <w:rPr/>
            </w:pPr>
            <w:r>
              <w:rPr/>
              <w:t> </w:t>
            </w:r>
          </w:p>
          <w:tbl>
            <w:tblPr>
              <w:tblW w:w="2746" w:type="dxa"/>
              <w:jc w:val="left"/>
              <w:tblInd w:w="0" w:type="dxa"/>
              <w:tblLayout w:type="fixed"/>
              <w:tblCellMar>
                <w:top w:w="28" w:type="dxa"/>
                <w:left w:w="28" w:type="dxa"/>
                <w:bottom w:w="28" w:type="dxa"/>
                <w:right w:w="28" w:type="dxa"/>
              </w:tblCellMar>
            </w:tblPr>
            <w:tblGrid>
              <w:gridCol w:w="2746"/>
            </w:tblGrid>
            <w:tr>
              <w:trPr/>
              <w:tc>
                <w:tcPr>
                  <w:tcW w:w="2746" w:type="dxa"/>
                  <w:tcBorders/>
                  <w:vAlign w:val="center"/>
                </w:tcPr>
                <w:p>
                  <w:pPr>
                    <w:pStyle w:val="TableContents"/>
                    <w:bidi w:val="0"/>
                    <w:spacing w:before="0" w:after="0"/>
                    <w:jc w:val="left"/>
                    <w:rPr/>
                  </w:pPr>
                  <w:r>
                    <w:rPr/>
                    <w:t>Two Seas Capital GP LLC</w:t>
                  </w:r>
                </w:p>
              </w:tc>
            </w:tr>
          </w:tbl>
          <w:p>
            <w:pPr>
              <w:pStyle w:val="TableContents"/>
              <w:bidi w:val="0"/>
              <w:spacing w:before="0" w:after="283"/>
              <w:jc w:val="left"/>
              <w:rPr/>
            </w:pPr>
            <w:r>
              <w:rPr/>
            </w:r>
          </w:p>
        </w:tc>
        <w:tc>
          <w:tcPr>
            <w:tcW w:w="288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1"/>
        <w:gridCol w:w="4284"/>
      </w:tblGrid>
      <w:tr>
        <w:trPr/>
        <w:tc>
          <w:tcPr>
            <w:tcW w:w="592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3"/>
              <w:gridCol w:w="9032"/>
            </w:tblGrid>
            <w:tr>
              <w:trPr/>
              <w:tc>
                <w:tcPr>
                  <w:tcW w:w="1173" w:type="dxa"/>
                  <w:tcBorders/>
                  <w:vAlign w:val="center"/>
                </w:tcPr>
                <w:p>
                  <w:pPr>
                    <w:pStyle w:val="TableContents"/>
                    <w:bidi w:val="0"/>
                    <w:spacing w:before="0" w:after="283"/>
                    <w:jc w:val="left"/>
                    <w:rPr/>
                  </w:pPr>
                  <w:r>
                    <w:rPr/>
                    <w:t>Signature:</w:t>
                  </w:r>
                </w:p>
              </w:tc>
              <w:tc>
                <w:tcPr>
                  <w:tcW w:w="9032" w:type="dxa"/>
                  <w:tcBorders/>
                  <w:vAlign w:val="center"/>
                </w:tcPr>
                <w:p>
                  <w:pPr>
                    <w:pStyle w:val="TableContents"/>
                    <w:bidi w:val="0"/>
                    <w:spacing w:before="0" w:after="283"/>
                    <w:jc w:val="left"/>
                    <w:rPr/>
                  </w:pPr>
                  <w:r>
                    <w:rPr/>
                    <w:t>/s/ Sina Toussi</w:t>
                  </w:r>
                </w:p>
              </w:tc>
            </w:tr>
            <w:tr>
              <w:trPr/>
              <w:tc>
                <w:tcPr>
                  <w:tcW w:w="1173" w:type="dxa"/>
                  <w:tcBorders/>
                  <w:vAlign w:val="center"/>
                </w:tcPr>
                <w:p>
                  <w:pPr>
                    <w:pStyle w:val="TableContents"/>
                    <w:bidi w:val="0"/>
                    <w:spacing w:before="0" w:after="283"/>
                    <w:jc w:val="left"/>
                    <w:rPr/>
                  </w:pPr>
                  <w:r>
                    <w:rPr/>
                    <w:t>Name/Title:</w:t>
                  </w:r>
                </w:p>
              </w:tc>
              <w:tc>
                <w:tcPr>
                  <w:tcW w:w="9032" w:type="dxa"/>
                  <w:tcBorders/>
                  <w:vAlign w:val="center"/>
                </w:tcPr>
                <w:p>
                  <w:pPr>
                    <w:pStyle w:val="TableContents"/>
                    <w:bidi w:val="0"/>
                    <w:spacing w:before="0" w:after="283"/>
                    <w:jc w:val="left"/>
                    <w:rPr/>
                  </w:pPr>
                  <w:r>
                    <w:rPr/>
                    <w:t>Sina Toussi / Managing Member</w:t>
                  </w:r>
                </w:p>
              </w:tc>
            </w:tr>
            <w:tr>
              <w:trPr/>
              <w:tc>
                <w:tcPr>
                  <w:tcW w:w="1173" w:type="dxa"/>
                  <w:tcBorders/>
                  <w:vAlign w:val="center"/>
                </w:tcPr>
                <w:p>
                  <w:pPr>
                    <w:pStyle w:val="TableContents"/>
                    <w:bidi w:val="0"/>
                    <w:spacing w:before="0" w:after="283"/>
                    <w:jc w:val="left"/>
                    <w:rPr/>
                  </w:pPr>
                  <w:r>
                    <w:rPr/>
                    <w:t>Date:</w:t>
                  </w:r>
                </w:p>
              </w:tc>
              <w:tc>
                <w:tcPr>
                  <w:tcW w:w="9032"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4" w:type="dxa"/>
            <w:tcBorders/>
            <w:vAlign w:val="center"/>
          </w:tcPr>
          <w:p>
            <w:pPr>
              <w:pStyle w:val="TableContents"/>
              <w:bidi w:val="0"/>
              <w:spacing w:before="0" w:after="283"/>
              <w:jc w:val="left"/>
              <w:rPr>
                <w:sz w:val="4"/>
                <w:szCs w:val="4"/>
              </w:rPr>
            </w:pPr>
            <w:r>
              <w:rPr>
                <w:sz w:val="4"/>
                <w:szCs w:val="4"/>
              </w:rPr>
            </w:r>
          </w:p>
        </w:tc>
      </w:tr>
    </w:tbl>
    <w:tbl>
      <w:tblPr>
        <w:tblW w:w="2782" w:type="dxa"/>
        <w:jc w:val="left"/>
        <w:tblInd w:w="0" w:type="dxa"/>
        <w:tblLayout w:type="fixed"/>
        <w:tblCellMar>
          <w:top w:w="28" w:type="dxa"/>
          <w:left w:w="28" w:type="dxa"/>
          <w:bottom w:w="28" w:type="dxa"/>
          <w:right w:w="28" w:type="dxa"/>
        </w:tblCellMar>
      </w:tblPr>
      <w:tblGrid>
        <w:gridCol w:w="1391"/>
        <w:gridCol w:w="1391"/>
      </w:tblGrid>
      <w:tr>
        <w:trPr/>
        <w:tc>
          <w:tcPr>
            <w:tcW w:w="1391" w:type="dxa"/>
            <w:tcBorders/>
            <w:vAlign w:val="center"/>
          </w:tcPr>
          <w:p>
            <w:pPr>
              <w:pStyle w:val="TableContents"/>
              <w:bidi w:val="0"/>
              <w:spacing w:before="0" w:after="0"/>
              <w:jc w:val="left"/>
              <w:rPr/>
            </w:pPr>
            <w:r>
              <w:rPr/>
              <w:t> </w:t>
            </w:r>
          </w:p>
          <w:tbl>
            <w:tblPr>
              <w:tblW w:w="1276" w:type="dxa"/>
              <w:jc w:val="left"/>
              <w:tblInd w:w="0" w:type="dxa"/>
              <w:tblLayout w:type="fixed"/>
              <w:tblCellMar>
                <w:top w:w="28" w:type="dxa"/>
                <w:left w:w="28" w:type="dxa"/>
                <w:bottom w:w="28" w:type="dxa"/>
                <w:right w:w="28" w:type="dxa"/>
              </w:tblCellMar>
            </w:tblPr>
            <w:tblGrid>
              <w:gridCol w:w="1276"/>
            </w:tblGrid>
            <w:tr>
              <w:trPr/>
              <w:tc>
                <w:tcPr>
                  <w:tcW w:w="1276" w:type="dxa"/>
                  <w:tcBorders/>
                  <w:vAlign w:val="center"/>
                </w:tcPr>
                <w:p>
                  <w:pPr>
                    <w:pStyle w:val="TableContents"/>
                    <w:bidi w:val="0"/>
                    <w:spacing w:before="0" w:after="0"/>
                    <w:jc w:val="left"/>
                    <w:rPr/>
                  </w:pPr>
                  <w:r>
                    <w:rPr/>
                    <w:t>Sina Toussi</w:t>
                  </w:r>
                </w:p>
              </w:tc>
            </w:tr>
          </w:tbl>
          <w:p>
            <w:pPr>
              <w:pStyle w:val="TableContents"/>
              <w:bidi w:val="0"/>
              <w:spacing w:before="0" w:after="283"/>
              <w:jc w:val="left"/>
              <w:rPr/>
            </w:pPr>
            <w:r>
              <w:rPr/>
            </w:r>
          </w:p>
        </w:tc>
        <w:tc>
          <w:tcPr>
            <w:tcW w:w="139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44"/>
        <w:gridCol w:w="4461"/>
      </w:tblGrid>
      <w:tr>
        <w:trPr/>
        <w:tc>
          <w:tcPr>
            <w:tcW w:w="574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Sina Toussi</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Sina Toussi / Self</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fontTable" Target="fontTable.xml"/><Relationship Id="rId2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1681</Words>
  <Characters>8333</Characters>
  <CharactersWithSpaces>9963</CharactersWithSpaces>
  <Paragraphs>255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