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Brainard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NEKTAR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455 MISSION BAY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NEKTAR 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Common stock was acquired pursuant to a grant of restricted stock units ("RSUs"). Each RSU awarded represents a contingent right to receive, upon vesting of the unit,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RSU award vests in full, one year following September 23,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June 8, 2025, the Issuer effected a one-for-fifteen reverse stock split of its common stock (the "Reverse Stock Split"). All amounts of securities listed herein have been adjusted to reflect the effect of the Reverse Stock Split.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stock option vests in substantially equal monthly installments over the one-year period beginning on September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Zhang,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8070" TargetMode="External"/><Relationship Id="rId5" Type="http://schemas.openxmlformats.org/officeDocument/2006/relationships/hyperlink" Target="http://www.sec.gov/cgi-bin/browse-edgar?action=getcompany&amp;CIK=00009067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683</Words>
  <Characters>3697</Characters>
  <CharactersWithSpaces>4297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