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0001206869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NEKTAR THERAPEUTICS</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000-24006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455 MISSION BAY BOULEVARD SOUTH</w:t>
              <w:br/>
              <w:t>SAN FRANCISCO</w:t>
              <w:br/>
              <w:t xml:space="preserve">CALIFORNIA </w:t>
              <w:br/>
              <w:t>94158</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4154825300</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ROBIN HOWARD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418</w:t>
            </w:r>
          </w:p>
        </w:tc>
        <w:tc>
          <w:tcPr>
            <w:tcW w:w="1377" w:type="dxa"/>
            <w:tcBorders/>
            <w:vAlign w:val="center"/>
          </w:tcPr>
          <w:p>
            <w:pPr>
              <w:pStyle w:val="TableContents"/>
              <w:bidi w:val="0"/>
              <w:spacing w:before="0" w:after="283"/>
              <w:jc w:val="left"/>
              <w:rPr/>
            </w:pPr>
            <w:r>
              <w:rPr/>
              <w:t>30086.93</w:t>
            </w:r>
          </w:p>
        </w:tc>
        <w:tc>
          <w:tcPr>
            <w:tcW w:w="1552" w:type="dxa"/>
            <w:tcBorders/>
            <w:vAlign w:val="center"/>
          </w:tcPr>
          <w:p>
            <w:pPr>
              <w:pStyle w:val="TableContents"/>
              <w:bidi w:val="0"/>
              <w:spacing w:before="0" w:after="283"/>
              <w:jc w:val="left"/>
              <w:rPr/>
            </w:pPr>
            <w:r>
              <w:rPr/>
              <w:t>34142994</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418</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810"/>
        <w:gridCol w:w="919"/>
        <w:gridCol w:w="1528"/>
        <w:gridCol w:w="1719"/>
      </w:tblGrid>
      <w:tr>
        <w:trPr/>
        <w:tc>
          <w:tcPr>
            <w:tcW w:w="3229" w:type="dxa"/>
            <w:tcBorders/>
            <w:vAlign w:val="center"/>
          </w:tcPr>
          <w:p>
            <w:pPr>
              <w:pStyle w:val="TableHeading"/>
              <w:suppressLineNumbers/>
              <w:bidi w:val="0"/>
              <w:spacing w:before="0" w:after="283"/>
              <w:jc w:val="center"/>
              <w:rPr/>
            </w:pPr>
            <w:r>
              <w:rPr/>
              <w:t>Name and Address of Seller</w:t>
            </w:r>
          </w:p>
        </w:tc>
        <w:tc>
          <w:tcPr>
            <w:tcW w:w="2810"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9"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Howard Robin</w:t>
              <w:br/>
              <w:t>455 MISSION BAY BOULEVARD SOUTH</w:t>
              <w:br/>
              <w:t>SAN FRANCISCO   CA   94158</w:t>
            </w:r>
          </w:p>
        </w:tc>
        <w:tc>
          <w:tcPr>
            <w:tcW w:w="2810" w:type="dxa"/>
            <w:tcBorders/>
            <w:vAlign w:val="center"/>
          </w:tcPr>
          <w:p>
            <w:pPr>
              <w:pStyle w:val="TableContents"/>
              <w:bidi w:val="0"/>
              <w:spacing w:before="0" w:after="283"/>
              <w:jc w:val="left"/>
              <w:rPr/>
            </w:pPr>
            <w:r>
              <w:rPr/>
              <w:t>Common</w:t>
            </w:r>
          </w:p>
        </w:tc>
        <w:tc>
          <w:tcPr>
            <w:tcW w:w="919" w:type="dxa"/>
            <w:tcBorders/>
            <w:vAlign w:val="center"/>
          </w:tcPr>
          <w:p>
            <w:pPr>
              <w:pStyle w:val="TableContents"/>
              <w:bidi w:val="0"/>
              <w:spacing w:before="0" w:after="283"/>
              <w:jc w:val="left"/>
              <w:rPr/>
            </w:pPr>
            <w:r>
              <w:rPr/>
              <w:t>05/19/2026</w:t>
            </w:r>
          </w:p>
        </w:tc>
        <w:tc>
          <w:tcPr>
            <w:tcW w:w="1528" w:type="dxa"/>
            <w:tcBorders/>
            <w:vAlign w:val="center"/>
          </w:tcPr>
          <w:p>
            <w:pPr>
              <w:pStyle w:val="TableContents"/>
              <w:bidi w:val="0"/>
              <w:spacing w:before="0" w:after="283"/>
              <w:jc w:val="left"/>
              <w:rPr/>
            </w:pPr>
            <w:r>
              <w:rPr/>
              <w:t>444</w:t>
            </w:r>
          </w:p>
        </w:tc>
        <w:tc>
          <w:tcPr>
            <w:tcW w:w="1719" w:type="dxa"/>
            <w:tcBorders/>
            <w:vAlign w:val="center"/>
          </w:tcPr>
          <w:p>
            <w:pPr>
              <w:pStyle w:val="TableContents"/>
              <w:bidi w:val="0"/>
              <w:spacing w:before="0" w:after="283"/>
              <w:jc w:val="left"/>
              <w:rPr/>
            </w:pPr>
            <w:r>
              <w:rPr/>
              <w:t>29084.53</w:t>
            </w:r>
          </w:p>
        </w:tc>
      </w:tr>
      <w:tr>
        <w:trPr/>
        <w:tc>
          <w:tcPr>
            <w:tcW w:w="3229" w:type="dxa"/>
            <w:tcBorders/>
            <w:vAlign w:val="center"/>
          </w:tcPr>
          <w:p>
            <w:pPr>
              <w:pStyle w:val="TableContents"/>
              <w:bidi w:val="0"/>
              <w:spacing w:before="0" w:after="283"/>
              <w:jc w:val="left"/>
              <w:rPr/>
            </w:pPr>
            <w:r>
              <w:rPr/>
              <w:t>Howard Robin</w:t>
              <w:br/>
              <w:t>455 MISSION BAY BOULEVARD SOUTH</w:t>
              <w:br/>
              <w:t>SAN FRANCISCO   CA   94158</w:t>
            </w:r>
          </w:p>
        </w:tc>
        <w:tc>
          <w:tcPr>
            <w:tcW w:w="2810" w:type="dxa"/>
            <w:tcBorders/>
            <w:vAlign w:val="center"/>
          </w:tcPr>
          <w:p>
            <w:pPr>
              <w:pStyle w:val="TableContents"/>
              <w:bidi w:val="0"/>
              <w:spacing w:before="0" w:after="283"/>
              <w:jc w:val="left"/>
              <w:rPr/>
            </w:pPr>
            <w:r>
              <w:rPr/>
              <w:t>Common</w:t>
            </w:r>
          </w:p>
        </w:tc>
        <w:tc>
          <w:tcPr>
            <w:tcW w:w="919" w:type="dxa"/>
            <w:tcBorders/>
            <w:vAlign w:val="center"/>
          </w:tcPr>
          <w:p>
            <w:pPr>
              <w:pStyle w:val="TableContents"/>
              <w:bidi w:val="0"/>
              <w:spacing w:before="0" w:after="283"/>
              <w:jc w:val="left"/>
              <w:rPr/>
            </w:pPr>
            <w:r>
              <w:rPr/>
              <w:t>06/16/2026</w:t>
            </w:r>
          </w:p>
        </w:tc>
        <w:tc>
          <w:tcPr>
            <w:tcW w:w="1528" w:type="dxa"/>
            <w:tcBorders/>
            <w:vAlign w:val="center"/>
          </w:tcPr>
          <w:p>
            <w:pPr>
              <w:pStyle w:val="TableContents"/>
              <w:bidi w:val="0"/>
              <w:spacing w:before="0" w:after="283"/>
              <w:jc w:val="left"/>
              <w:rPr/>
            </w:pPr>
            <w:r>
              <w:rPr/>
              <w:t>10000</w:t>
            </w:r>
          </w:p>
        </w:tc>
        <w:tc>
          <w:tcPr>
            <w:tcW w:w="1719" w:type="dxa"/>
            <w:tcBorders/>
            <w:vAlign w:val="center"/>
          </w:tcPr>
          <w:p>
            <w:pPr>
              <w:pStyle w:val="TableContents"/>
              <w:bidi w:val="0"/>
              <w:spacing w:before="0" w:after="283"/>
              <w:jc w:val="left"/>
              <w:rPr/>
            </w:pPr>
            <w:r>
              <w:rPr/>
              <w:t>603137.31</w:t>
            </w:r>
          </w:p>
        </w:tc>
      </w:tr>
      <w:tr>
        <w:trPr/>
        <w:tc>
          <w:tcPr>
            <w:tcW w:w="3229" w:type="dxa"/>
            <w:tcBorders/>
            <w:vAlign w:val="center"/>
          </w:tcPr>
          <w:p>
            <w:pPr>
              <w:pStyle w:val="TableContents"/>
              <w:bidi w:val="0"/>
              <w:spacing w:before="0" w:after="283"/>
              <w:jc w:val="left"/>
              <w:rPr/>
            </w:pPr>
            <w:r>
              <w:rPr/>
              <w:t>Howard Robin</w:t>
              <w:br/>
              <w:t>455 MISSION BAY BOULEVARD SOUTH</w:t>
              <w:br/>
              <w:t>SAN FRANCISCO   CA   94158</w:t>
            </w:r>
          </w:p>
        </w:tc>
        <w:tc>
          <w:tcPr>
            <w:tcW w:w="2810" w:type="dxa"/>
            <w:tcBorders/>
            <w:vAlign w:val="center"/>
          </w:tcPr>
          <w:p>
            <w:pPr>
              <w:pStyle w:val="TableContents"/>
              <w:bidi w:val="0"/>
              <w:spacing w:before="0" w:after="283"/>
              <w:jc w:val="left"/>
              <w:rPr/>
            </w:pPr>
            <w:r>
              <w:rPr/>
              <w:t>Common</w:t>
            </w:r>
          </w:p>
        </w:tc>
        <w:tc>
          <w:tcPr>
            <w:tcW w:w="919" w:type="dxa"/>
            <w:tcBorders/>
            <w:vAlign w:val="center"/>
          </w:tcPr>
          <w:p>
            <w:pPr>
              <w:pStyle w:val="TableContents"/>
              <w:bidi w:val="0"/>
              <w:spacing w:before="0" w:after="283"/>
              <w:jc w:val="left"/>
              <w:rPr/>
            </w:pPr>
            <w:r>
              <w:rPr/>
              <w:t>06/17/2026</w:t>
            </w:r>
          </w:p>
        </w:tc>
        <w:tc>
          <w:tcPr>
            <w:tcW w:w="1528" w:type="dxa"/>
            <w:tcBorders/>
            <w:vAlign w:val="center"/>
          </w:tcPr>
          <w:p>
            <w:pPr>
              <w:pStyle w:val="TableContents"/>
              <w:bidi w:val="0"/>
              <w:spacing w:before="0" w:after="283"/>
              <w:jc w:val="left"/>
              <w:rPr/>
            </w:pPr>
            <w:r>
              <w:rPr/>
              <w:t>10000</w:t>
            </w:r>
          </w:p>
        </w:tc>
        <w:tc>
          <w:tcPr>
            <w:tcW w:w="1719" w:type="dxa"/>
            <w:tcBorders/>
            <w:vAlign w:val="center"/>
          </w:tcPr>
          <w:p>
            <w:pPr>
              <w:pStyle w:val="TableContents"/>
              <w:bidi w:val="0"/>
              <w:spacing w:before="0" w:after="283"/>
              <w:jc w:val="left"/>
              <w:rPr/>
            </w:pPr>
            <w:r>
              <w:rPr/>
              <w:t>611876.07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 Jessica Spraker, as a duly authorized representative of Fidelity Brokerage Services LLC, as attorney-in-fact for Howard Robin.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3457</Characters>
  <CharactersWithSpaces>4063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